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BA" w:rsidRPr="00FA77BA" w:rsidRDefault="00FA77BA" w:rsidP="00FA77BA">
      <w:pPr>
        <w:spacing w:before="240" w:after="240" w:line="240" w:lineRule="auto"/>
        <w:jc w:val="center"/>
        <w:textAlignment w:val="top"/>
        <w:outlineLvl w:val="1"/>
        <w:rPr>
          <w:rFonts w:ascii="Oswald" w:eastAsia="Times New Roman" w:hAnsi="Oswald" w:cs="Times New Roman"/>
          <w:caps/>
          <w:color w:val="1F1F1F"/>
          <w:sz w:val="58"/>
          <w:szCs w:val="58"/>
          <w:lang w:val="uk-UA" w:eastAsia="ru-RU"/>
        </w:rPr>
      </w:pPr>
      <w:r w:rsidRPr="00FA77BA">
        <w:rPr>
          <w:rFonts w:ascii="Roboto" w:eastAsia="Times New Roman" w:hAnsi="Roboto" w:cs="Times New Roman"/>
          <w:caps/>
          <w:color w:val="1F1F1F"/>
          <w:sz w:val="48"/>
          <w:szCs w:val="48"/>
          <w:lang w:val="uk-UA" w:eastAsia="ru-RU"/>
        </w:rPr>
        <w:t xml:space="preserve">ПУБЛІЧНА ОФЕРТА </w:t>
      </w:r>
      <w:r w:rsidRPr="00FA77BA">
        <w:rPr>
          <w:rFonts w:ascii="Roboto" w:eastAsia="Times New Roman" w:hAnsi="Roboto" w:cs="Times New Roman"/>
          <w:caps/>
          <w:color w:val="1F1F1F"/>
          <w:sz w:val="48"/>
          <w:szCs w:val="48"/>
          <w:lang w:val="uk-UA" w:eastAsia="ru-RU"/>
        </w:rPr>
        <w:br/>
        <w:t>ПРО НАДАННЯ БЛАГОДІЙНОЇ ПОЖЕРТВИ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Ця Публічна оферта про надання благодійної пожертви (надалі – Оферта) спрямована на невизначене коло фізичних осіб (надалі – Благодійник) та є публічною пропозицією </w:t>
      </w:r>
      <w:r w:rsidRPr="00320527">
        <w:rPr>
          <w:rFonts w:ascii="Times New Roman" w:eastAsia="Times New Roman" w:hAnsi="Times New Roman" w:cs="Times New Roman"/>
          <w:lang w:val="uk-UA"/>
        </w:rPr>
        <w:t>Громадська організація «Платформа соціального розвитку «Сетап»</w:t>
      </w:r>
      <w:r w:rsidRPr="00FA77BA">
        <w:rPr>
          <w:rFonts w:ascii="Roboto" w:eastAsia="Times New Roman" w:hAnsi="Roboto" w:cs="Times New Roman"/>
          <w:color w:val="000000"/>
          <w:lang w:val="uk-UA" w:eastAsia="ru-RU"/>
        </w:rPr>
        <w:t xml:space="preserve">, в особі Голови Правління </w:t>
      </w:r>
      <w:r>
        <w:rPr>
          <w:rFonts w:ascii="Roboto" w:eastAsia="Times New Roman" w:hAnsi="Roboto" w:cs="Times New Roman"/>
          <w:color w:val="000000"/>
          <w:lang w:eastAsia="ru-RU"/>
        </w:rPr>
        <w:t>Орган</w:t>
      </w:r>
      <w:r>
        <w:rPr>
          <w:rFonts w:ascii="Roboto" w:eastAsia="Times New Roman" w:hAnsi="Roboto" w:cs="Times New Roman"/>
          <w:color w:val="000000"/>
          <w:lang w:val="uk-UA" w:eastAsia="ru-RU"/>
        </w:rPr>
        <w:t>ізації</w:t>
      </w:r>
      <w:r w:rsidRPr="00FA77BA">
        <w:rPr>
          <w:rFonts w:ascii="Roboto" w:eastAsia="Times New Roman" w:hAnsi="Roboto" w:cs="Times New Roman"/>
          <w:color w:val="000000"/>
          <w:lang w:val="uk-UA" w:eastAsia="ru-RU"/>
        </w:rPr>
        <w:t xml:space="preserve"> </w:t>
      </w:r>
      <w:r>
        <w:rPr>
          <w:rFonts w:ascii="Roboto" w:eastAsia="Times New Roman" w:hAnsi="Roboto" w:cs="Times New Roman"/>
          <w:color w:val="000000"/>
          <w:lang w:val="uk-UA" w:eastAsia="ru-RU"/>
        </w:rPr>
        <w:t>Ходакова Олега Ігоровича</w:t>
      </w:r>
      <w:r w:rsidRPr="00FA77BA">
        <w:rPr>
          <w:rFonts w:ascii="Roboto" w:eastAsia="Times New Roman" w:hAnsi="Roboto" w:cs="Times New Roman"/>
          <w:color w:val="000000"/>
          <w:lang w:val="uk-UA" w:eastAsia="ru-RU"/>
        </w:rPr>
        <w:t xml:space="preserve">, що діє на підставі Статуту (надалі - </w:t>
      </w:r>
      <w:r w:rsidR="007C0F56">
        <w:rPr>
          <w:rFonts w:ascii="Roboto" w:eastAsia="Times New Roman" w:hAnsi="Roboto" w:cs="Times New Roman"/>
          <w:color w:val="000000"/>
          <w:lang w:val="uk-UA" w:eastAsia="ru-RU"/>
        </w:rPr>
        <w:t>Організація</w:t>
      </w:r>
      <w:r w:rsidRPr="00FA77BA">
        <w:rPr>
          <w:rFonts w:ascii="Roboto" w:eastAsia="Times New Roman" w:hAnsi="Roboto" w:cs="Times New Roman"/>
          <w:color w:val="000000"/>
          <w:lang w:val="uk-UA" w:eastAsia="ru-RU"/>
        </w:rPr>
        <w:t>), укласти договір щодо надання благодійної пожертви, на зазначених нижче умовах:</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1. Поняття та визначення, що вживаються в Договорі</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Публічна оферта – дійсна пропозиці</w:t>
      </w:r>
      <w:r>
        <w:rPr>
          <w:rFonts w:ascii="Roboto" w:eastAsia="Times New Roman" w:hAnsi="Roboto" w:cs="Times New Roman"/>
          <w:color w:val="000000"/>
          <w:lang w:val="uk-UA" w:eastAsia="ru-RU"/>
        </w:rPr>
        <w:t xml:space="preserve">я </w:t>
      </w:r>
      <w:r w:rsidR="007C0F56">
        <w:rPr>
          <w:rFonts w:ascii="Roboto" w:eastAsia="Times New Roman" w:hAnsi="Roboto" w:cs="Times New Roman"/>
          <w:color w:val="000000"/>
          <w:lang w:val="uk-UA" w:eastAsia="ru-RU"/>
        </w:rPr>
        <w:t>Організації</w:t>
      </w:r>
      <w:r>
        <w:rPr>
          <w:rFonts w:ascii="Roboto" w:eastAsia="Times New Roman" w:hAnsi="Roboto" w:cs="Times New Roman"/>
          <w:color w:val="000000"/>
          <w:lang w:val="uk-UA" w:eastAsia="ru-RU"/>
        </w:rPr>
        <w:t>, що розміщена на сайті:</w:t>
      </w:r>
      <w:r>
        <w:rPr>
          <w:rFonts w:ascii="Roboto" w:eastAsia="Times New Roman" w:hAnsi="Roboto" w:cs="Times New Roman"/>
          <w:color w:val="000000"/>
          <w:lang w:val="en-US" w:eastAsia="ru-RU"/>
        </w:rPr>
        <w:t xml:space="preserve"> </w:t>
      </w:r>
      <w:r>
        <w:rPr>
          <w:rFonts w:ascii="Roboto" w:eastAsia="Times New Roman" w:hAnsi="Roboto" w:cs="Times New Roman"/>
          <w:color w:val="000000"/>
          <w:lang w:val="uk-UA" w:eastAsia="ru-RU"/>
        </w:rPr>
        <w:t>www.setup.org.ua</w:t>
      </w:r>
      <w:r w:rsidRPr="00FA77BA">
        <w:rPr>
          <w:rFonts w:ascii="Roboto" w:eastAsia="Times New Roman" w:hAnsi="Roboto" w:cs="Times New Roman"/>
          <w:color w:val="000000"/>
          <w:lang w:val="uk-UA" w:eastAsia="ru-RU"/>
        </w:rPr>
        <w:t>, про надання благодійної пожертви, спрямована на невизначене коло фізичних осіб.</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Акцепт – повне та безумовне прийняття Оферти шляхом вчинення дій, направлених на здійснення грошового переказу за допомогою платіжних форм та засобів, як розміщених на сайті, так і шляхом перерахування грошових коштів на поточний рахунок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через установи банків. Оферта вважається акцептованою з дати зарахування грошових коштів на поточний рахунок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Благодійна пожертва – безоплатна передача Благодійником коштів у власність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для наступної передачі Бенефіціарам для досягнення певних цілей </w:t>
      </w:r>
      <w:r>
        <w:rPr>
          <w:rFonts w:ascii="Roboto" w:eastAsia="Times New Roman" w:hAnsi="Roboto" w:cs="Times New Roman"/>
          <w:color w:val="000000"/>
          <w:lang w:val="uk-UA" w:eastAsia="ru-RU"/>
        </w:rPr>
        <w:t>діяльності організації</w:t>
      </w:r>
      <w:r w:rsidRPr="00FA77BA">
        <w:rPr>
          <w:rFonts w:ascii="Roboto" w:eastAsia="Times New Roman" w:hAnsi="Roboto" w:cs="Times New Roman"/>
          <w:color w:val="000000"/>
          <w:lang w:val="uk-UA" w:eastAsia="ru-RU"/>
        </w:rPr>
        <w:t xml:space="preserve">, передбачених Статутом або програмами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відповідно до Закону України «</w:t>
      </w:r>
      <w:r w:rsidR="000722A2" w:rsidRPr="000722A2">
        <w:rPr>
          <w:rFonts w:ascii="Roboto" w:eastAsia="Times New Roman" w:hAnsi="Roboto" w:cs="Times New Roman"/>
          <w:color w:val="000000"/>
          <w:lang w:val="uk-UA" w:eastAsia="ru-RU"/>
        </w:rPr>
        <w:t>Про громадські об'єднання</w:t>
      </w:r>
      <w:r w:rsidRPr="00FA77BA">
        <w:rPr>
          <w:rFonts w:ascii="Roboto" w:eastAsia="Times New Roman" w:hAnsi="Roboto" w:cs="Times New Roman"/>
          <w:color w:val="000000"/>
          <w:lang w:val="uk-UA" w:eastAsia="ru-RU"/>
        </w:rPr>
        <w:t xml:space="preserve">», Статуту </w:t>
      </w:r>
      <w:r w:rsidR="000722A2">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та цього Договору.</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Благодійник – дієздатна фізична особа, яка добровільно здійснює один чи декілька видів благодійної діяльності. Для цілей цього Договору Благодійником є фізична особа, яка акцептувала Оферту.</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Бенефіціар – набувач благодійної допомоги, що одержує допомогу від одного чи кількох Благодійників для досягнення цілей, визначених Законом України «</w:t>
      </w:r>
      <w:r w:rsidR="000722A2" w:rsidRPr="000722A2">
        <w:rPr>
          <w:rFonts w:ascii="Roboto" w:eastAsia="Times New Roman" w:hAnsi="Roboto" w:cs="Times New Roman"/>
          <w:color w:val="000000"/>
          <w:lang w:val="uk-UA" w:eastAsia="ru-RU"/>
        </w:rPr>
        <w:t>Про громадські об'єднання</w:t>
      </w:r>
      <w:r w:rsidRPr="00FA77BA">
        <w:rPr>
          <w:rFonts w:ascii="Roboto" w:eastAsia="Times New Roman" w:hAnsi="Roboto" w:cs="Times New Roman"/>
          <w:color w:val="000000"/>
          <w:lang w:val="uk-UA" w:eastAsia="ru-RU"/>
        </w:rPr>
        <w:t xml:space="preserve">», Статутом </w:t>
      </w:r>
      <w:r w:rsidR="000722A2">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2. Предмет Договору</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Предметом цього Договору є безоплатна та добровільна пере</w:t>
      </w:r>
      <w:r w:rsidR="000722A2">
        <w:rPr>
          <w:rFonts w:ascii="Roboto" w:eastAsia="Times New Roman" w:hAnsi="Roboto" w:cs="Times New Roman"/>
          <w:color w:val="000000"/>
          <w:lang w:val="uk-UA" w:eastAsia="ru-RU"/>
        </w:rPr>
        <w:t>дача Благодійником у власність Організації</w:t>
      </w:r>
      <w:r w:rsidRPr="00FA77BA">
        <w:rPr>
          <w:rFonts w:ascii="Roboto" w:eastAsia="Times New Roman" w:hAnsi="Roboto" w:cs="Times New Roman"/>
          <w:color w:val="000000"/>
          <w:lang w:val="uk-UA" w:eastAsia="ru-RU"/>
        </w:rPr>
        <w:t xml:space="preserve"> грошових коштів шляхом здійснення благодійної пожертви на забезпечення статутної діяльності </w:t>
      </w:r>
      <w:r w:rsidR="000722A2">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Благодійник самостійно визначає </w:t>
      </w:r>
      <w:r w:rsidR="000722A2">
        <w:rPr>
          <w:rFonts w:ascii="Roboto" w:eastAsia="Times New Roman" w:hAnsi="Roboto" w:cs="Times New Roman"/>
          <w:color w:val="000000"/>
          <w:lang w:val="uk-UA" w:eastAsia="ru-RU"/>
        </w:rPr>
        <w:t>розмір</w:t>
      </w:r>
      <w:r w:rsidRPr="00FA77BA">
        <w:rPr>
          <w:rFonts w:ascii="Roboto" w:eastAsia="Times New Roman" w:hAnsi="Roboto" w:cs="Times New Roman"/>
          <w:color w:val="000000"/>
          <w:lang w:val="uk-UA" w:eastAsia="ru-RU"/>
        </w:rPr>
        <w:t xml:space="preserve"> </w:t>
      </w:r>
      <w:r w:rsidR="000722A2">
        <w:rPr>
          <w:rFonts w:ascii="Roboto" w:eastAsia="Times New Roman" w:hAnsi="Roboto" w:cs="Times New Roman"/>
          <w:color w:val="000000"/>
          <w:lang w:val="uk-UA" w:eastAsia="ru-RU"/>
        </w:rPr>
        <w:t>благодійного</w:t>
      </w:r>
      <w:r w:rsidRPr="00FA77BA">
        <w:rPr>
          <w:rFonts w:ascii="Roboto" w:eastAsia="Times New Roman" w:hAnsi="Roboto" w:cs="Times New Roman"/>
          <w:color w:val="000000"/>
          <w:lang w:val="uk-UA" w:eastAsia="ru-RU"/>
        </w:rPr>
        <w:t xml:space="preserve"> пожертв</w:t>
      </w:r>
      <w:r w:rsidR="000722A2">
        <w:rPr>
          <w:rFonts w:ascii="Roboto" w:eastAsia="Times New Roman" w:hAnsi="Roboto" w:cs="Times New Roman"/>
          <w:color w:val="000000"/>
          <w:lang w:val="uk-UA" w:eastAsia="ru-RU"/>
        </w:rPr>
        <w:t>ування</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Виконання сторонами цього Договору не має на меті отримання прибутку або будь-яких благ для жодної із сторін.</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3. Акцепт</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Акцептом Оферти Благодійник зазначає, що він згоден із всіма умовами Оферти, Статутом </w:t>
      </w:r>
      <w:r w:rsidR="000722A2">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з яким він ознайомився на сайті </w:t>
      </w:r>
      <w:r w:rsidR="000722A2">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w:t>
      </w:r>
      <w:r w:rsidR="000722A2">
        <w:rPr>
          <w:rFonts w:ascii="Roboto" w:eastAsia="Times New Roman" w:hAnsi="Roboto" w:cs="Times New Roman"/>
          <w:color w:val="000000"/>
          <w:lang w:val="uk-UA" w:eastAsia="ru-RU"/>
        </w:rPr>
        <w:t>www.setup.org.ua</w:t>
      </w:r>
      <w:r w:rsidRPr="00FA77BA">
        <w:rPr>
          <w:rFonts w:ascii="Roboto" w:eastAsia="Times New Roman" w:hAnsi="Roboto" w:cs="Times New Roman"/>
          <w:color w:val="000000"/>
          <w:lang w:val="uk-UA" w:eastAsia="ru-RU"/>
        </w:rPr>
        <w:t xml:space="preserve">. Крім того, акцептом Оферти Благодійник </w:t>
      </w:r>
      <w:r w:rsidR="00C12B3F" w:rsidRPr="00C12B3F">
        <w:rPr>
          <w:rFonts w:ascii="Roboto" w:eastAsia="Times New Roman" w:hAnsi="Roboto" w:cs="Times New Roman"/>
          <w:color w:val="000000"/>
          <w:lang w:val="uk-UA" w:eastAsia="ru-RU"/>
        </w:rPr>
        <w:t>повною мірою усвідомлює і згоден з предметом Договору, з метою публічного збору пожертв і з правом Організації використовувати частину Благодійної пожертви Благодійника на адміністративні витрати Організації, в розмірі не більшому, ніж це передбачено законодавством України.</w:t>
      </w:r>
    </w:p>
    <w:p w:rsidR="00FA77BA" w:rsidRPr="00FA77BA" w:rsidRDefault="00C12B3F"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C12B3F">
        <w:rPr>
          <w:rFonts w:ascii="Roboto" w:eastAsia="Times New Roman" w:hAnsi="Roboto" w:cs="Times New Roman"/>
          <w:color w:val="000000"/>
          <w:lang w:val="uk-UA" w:eastAsia="ru-RU"/>
        </w:rPr>
        <w:lastRenderedPageBreak/>
        <w:t>Благодійник і Організація, керуючись ст. 207, ч. 2 ст. 639, ст. 641, 642 Цивільного кодексу України, погоджуються, що з моменту Акцепту Договір вважається укладеним у письмовій формі. При цьому Сторони погоджуються, що недодержання сторонами письмової форми правочи</w:t>
      </w:r>
      <w:r>
        <w:rPr>
          <w:rFonts w:ascii="Roboto" w:eastAsia="Times New Roman" w:hAnsi="Roboto" w:cs="Times New Roman"/>
          <w:color w:val="000000"/>
          <w:lang w:val="uk-UA" w:eastAsia="ru-RU"/>
        </w:rPr>
        <w:t>ну, не означає його недійсність</w:t>
      </w:r>
      <w:r w:rsidR="00FA77BA"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4. Права та обов’язки </w:t>
      </w:r>
      <w:r w:rsidR="007C0F56">
        <w:rPr>
          <w:rFonts w:ascii="Roboto" w:eastAsia="Times New Roman" w:hAnsi="Roboto" w:cs="Times New Roman"/>
          <w:color w:val="000000"/>
          <w:lang w:val="uk-UA" w:eastAsia="ru-RU"/>
        </w:rPr>
        <w:t>Організації</w:t>
      </w:r>
    </w:p>
    <w:p w:rsidR="00FA77BA" w:rsidRPr="00FA77BA" w:rsidRDefault="007C0F56"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Pr>
          <w:rFonts w:ascii="Roboto" w:eastAsia="Times New Roman" w:hAnsi="Roboto" w:cs="Times New Roman"/>
          <w:color w:val="000000"/>
          <w:u w:val="single"/>
          <w:lang w:val="uk-UA" w:eastAsia="ru-RU"/>
        </w:rPr>
        <w:t>Організація</w:t>
      </w:r>
      <w:r w:rsidR="00FA77BA" w:rsidRPr="00FA77BA">
        <w:rPr>
          <w:rFonts w:ascii="Roboto" w:eastAsia="Times New Roman" w:hAnsi="Roboto" w:cs="Times New Roman"/>
          <w:color w:val="000000"/>
          <w:u w:val="single"/>
          <w:lang w:val="uk-UA" w:eastAsia="ru-RU"/>
        </w:rPr>
        <w:t xml:space="preserve"> має право</w:t>
      </w:r>
      <w:r w:rsidR="00FA77BA" w:rsidRPr="00FA77BA">
        <w:rPr>
          <w:rFonts w:ascii="Roboto" w:eastAsia="Times New Roman" w:hAnsi="Roboto" w:cs="Times New Roman"/>
          <w:color w:val="000000"/>
          <w:lang w:val="uk-UA" w:eastAsia="ru-RU"/>
        </w:rPr>
        <w:t>:</w:t>
      </w:r>
    </w:p>
    <w:p w:rsidR="00FA77BA" w:rsidRPr="00FA77BA" w:rsidRDefault="00FA77BA" w:rsidP="00FA77BA">
      <w:pPr>
        <w:numPr>
          <w:ilvl w:val="0"/>
          <w:numId w:val="1"/>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отримувати Благодійні пожертви та використовувати їх відповідно до предмету та умов цього Договору та своєї статутної діяльності;</w:t>
      </w:r>
    </w:p>
    <w:p w:rsidR="00FA77BA" w:rsidRPr="00FA77BA" w:rsidRDefault="00C12B3F" w:rsidP="00FA77BA">
      <w:pPr>
        <w:numPr>
          <w:ilvl w:val="0"/>
          <w:numId w:val="1"/>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Pr>
          <w:rFonts w:ascii="Roboto" w:eastAsia="Times New Roman" w:hAnsi="Roboto" w:cs="Times New Roman"/>
          <w:color w:val="000000"/>
          <w:lang w:val="uk-UA" w:eastAsia="ru-RU"/>
        </w:rPr>
        <w:t>б</w:t>
      </w:r>
      <w:r w:rsidRPr="00C12B3F">
        <w:rPr>
          <w:rFonts w:ascii="Roboto" w:eastAsia="Times New Roman" w:hAnsi="Roboto" w:cs="Times New Roman"/>
          <w:color w:val="000000"/>
          <w:lang w:val="uk-UA" w:eastAsia="ru-RU"/>
        </w:rPr>
        <w:t>ез погодження з Благодійником змінювати напрямки використання пожертви в межах Статутної діяльності Організації</w:t>
      </w:r>
      <w:r w:rsidR="00FA77BA" w:rsidRPr="00FA77BA">
        <w:rPr>
          <w:rFonts w:ascii="Roboto" w:eastAsia="Times New Roman" w:hAnsi="Roboto" w:cs="Times New Roman"/>
          <w:color w:val="000000"/>
          <w:lang w:val="uk-UA" w:eastAsia="ru-RU"/>
        </w:rPr>
        <w:t>;</w:t>
      </w:r>
    </w:p>
    <w:p w:rsidR="00FA77BA" w:rsidRPr="00FA77BA" w:rsidRDefault="00C12B3F" w:rsidP="00FA77BA">
      <w:pPr>
        <w:numPr>
          <w:ilvl w:val="0"/>
          <w:numId w:val="1"/>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sidRPr="00C12B3F">
        <w:rPr>
          <w:rFonts w:ascii="Roboto" w:eastAsia="Times New Roman" w:hAnsi="Roboto" w:cs="Times New Roman"/>
          <w:color w:val="000000"/>
          <w:lang w:val="uk-UA" w:eastAsia="ru-RU"/>
        </w:rPr>
        <w:t>Без погодження з Благодійником використовувати частину Благодійної пожертви на адміністративні витрати Організації, в розмірі не більшому, ніж це передбачено законодавством України.</w:t>
      </w:r>
    </w:p>
    <w:p w:rsidR="00FA77BA" w:rsidRPr="00FA77BA" w:rsidRDefault="007C0F56"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Pr>
          <w:rFonts w:ascii="Roboto" w:eastAsia="Times New Roman" w:hAnsi="Roboto" w:cs="Times New Roman"/>
          <w:color w:val="000000"/>
          <w:u w:val="single"/>
          <w:lang w:val="uk-UA" w:eastAsia="ru-RU"/>
        </w:rPr>
        <w:t>Організація</w:t>
      </w:r>
      <w:r w:rsidR="00FA77BA" w:rsidRPr="00FA77BA">
        <w:rPr>
          <w:rFonts w:ascii="Roboto" w:eastAsia="Times New Roman" w:hAnsi="Roboto" w:cs="Times New Roman"/>
          <w:color w:val="000000"/>
          <w:u w:val="single"/>
          <w:lang w:val="uk-UA" w:eastAsia="ru-RU"/>
        </w:rPr>
        <w:t xml:space="preserve"> зобов’язан</w:t>
      </w:r>
      <w:r>
        <w:rPr>
          <w:rFonts w:ascii="Roboto" w:eastAsia="Times New Roman" w:hAnsi="Roboto" w:cs="Times New Roman"/>
          <w:color w:val="000000"/>
          <w:u w:val="single"/>
          <w:lang w:val="uk-UA" w:eastAsia="ru-RU"/>
        </w:rPr>
        <w:t>а</w:t>
      </w:r>
      <w:r w:rsidR="00FA77BA" w:rsidRPr="00FA77BA">
        <w:rPr>
          <w:rFonts w:ascii="Roboto" w:eastAsia="Times New Roman" w:hAnsi="Roboto" w:cs="Times New Roman"/>
          <w:color w:val="000000"/>
          <w:lang w:val="uk-UA" w:eastAsia="ru-RU"/>
        </w:rPr>
        <w:t>:</w:t>
      </w:r>
    </w:p>
    <w:p w:rsidR="00FA77BA" w:rsidRPr="00FA77BA" w:rsidRDefault="00FA77BA" w:rsidP="00FA77BA">
      <w:pPr>
        <w:numPr>
          <w:ilvl w:val="0"/>
          <w:numId w:val="2"/>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щорічно, в електронному вигляді, звітувати про використання Благодійних пожертв шляхом розміщення відповідної інформації на сайті: </w:t>
      </w:r>
      <w:r w:rsidR="0075533E">
        <w:rPr>
          <w:rFonts w:ascii="Roboto" w:eastAsia="Times New Roman" w:hAnsi="Roboto" w:cs="Times New Roman"/>
          <w:color w:val="000000"/>
          <w:lang w:val="uk-UA" w:eastAsia="ru-RU"/>
        </w:rPr>
        <w:t>www.setup.org.ua</w:t>
      </w:r>
      <w:r w:rsidRPr="00FA77BA">
        <w:rPr>
          <w:rFonts w:ascii="Roboto" w:eastAsia="Times New Roman" w:hAnsi="Roboto" w:cs="Times New Roman"/>
          <w:color w:val="000000"/>
          <w:lang w:val="uk-UA" w:eastAsia="ru-RU"/>
        </w:rPr>
        <w:t>;</w:t>
      </w:r>
    </w:p>
    <w:p w:rsidR="00FA77BA" w:rsidRPr="00FA77BA" w:rsidRDefault="00FA77BA" w:rsidP="00FA77BA">
      <w:pPr>
        <w:numPr>
          <w:ilvl w:val="0"/>
          <w:numId w:val="2"/>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у випадку використання Благодійних пожертв не за їх цільовим призначенням або в порушення цього Договору, повернути грошові кошти в сумі, що була використана не за цільовим призначенням Благодійнику за його письмовою вимогою.</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5. Права Благодійника</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u w:val="single"/>
          <w:lang w:val="uk-UA" w:eastAsia="ru-RU"/>
        </w:rPr>
        <w:t>Благодійник має право</w:t>
      </w:r>
      <w:r w:rsidRPr="00FA77BA">
        <w:rPr>
          <w:rFonts w:ascii="Roboto" w:eastAsia="Times New Roman" w:hAnsi="Roboto" w:cs="Times New Roman"/>
          <w:color w:val="000000"/>
          <w:lang w:val="uk-UA" w:eastAsia="ru-RU"/>
        </w:rPr>
        <w:t>:</w:t>
      </w:r>
    </w:p>
    <w:p w:rsidR="00FA77BA" w:rsidRPr="00FA77BA" w:rsidRDefault="00FA77BA" w:rsidP="00FA77BA">
      <w:pPr>
        <w:numPr>
          <w:ilvl w:val="0"/>
          <w:numId w:val="3"/>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здійснювати контроль за використанням </w:t>
      </w:r>
      <w:r w:rsidR="007C0F56">
        <w:rPr>
          <w:rFonts w:ascii="Roboto" w:eastAsia="Times New Roman" w:hAnsi="Roboto" w:cs="Times New Roman"/>
          <w:color w:val="000000"/>
          <w:lang w:val="uk-UA" w:eastAsia="ru-RU"/>
        </w:rPr>
        <w:t>Організацією</w:t>
      </w:r>
      <w:r w:rsidRPr="00FA77BA">
        <w:rPr>
          <w:rFonts w:ascii="Roboto" w:eastAsia="Times New Roman" w:hAnsi="Roboto" w:cs="Times New Roman"/>
          <w:color w:val="000000"/>
          <w:lang w:val="uk-UA" w:eastAsia="ru-RU"/>
        </w:rPr>
        <w:t xml:space="preserve"> Благодійної пожертви за цільовим призначенням;</w:t>
      </w:r>
    </w:p>
    <w:p w:rsidR="00FA77BA" w:rsidRPr="00FA77BA" w:rsidRDefault="00FA77BA" w:rsidP="00FA77BA">
      <w:pPr>
        <w:numPr>
          <w:ilvl w:val="0"/>
          <w:numId w:val="3"/>
        </w:numPr>
        <w:spacing w:before="240" w:after="240" w:line="240" w:lineRule="auto"/>
        <w:ind w:left="300" w:firstLine="0"/>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письмово вимагати повернення </w:t>
      </w:r>
      <w:r w:rsidR="007C0F56">
        <w:rPr>
          <w:rFonts w:ascii="Roboto" w:eastAsia="Times New Roman" w:hAnsi="Roboto" w:cs="Times New Roman"/>
          <w:color w:val="000000"/>
          <w:lang w:val="uk-UA" w:eastAsia="ru-RU"/>
        </w:rPr>
        <w:t>Організацією</w:t>
      </w:r>
      <w:r w:rsidRPr="00FA77BA">
        <w:rPr>
          <w:rFonts w:ascii="Roboto" w:eastAsia="Times New Roman" w:hAnsi="Roboto" w:cs="Times New Roman"/>
          <w:color w:val="000000"/>
          <w:lang w:val="uk-UA" w:eastAsia="ru-RU"/>
        </w:rPr>
        <w:t xml:space="preserve"> Благодійної пожертви у випадку виявлення фактів її використання </w:t>
      </w:r>
      <w:r w:rsidR="007C0F56">
        <w:rPr>
          <w:rFonts w:ascii="Roboto" w:eastAsia="Times New Roman" w:hAnsi="Roboto" w:cs="Times New Roman"/>
          <w:color w:val="000000"/>
          <w:lang w:val="uk-UA" w:eastAsia="ru-RU"/>
        </w:rPr>
        <w:t>Організацією</w:t>
      </w:r>
      <w:r w:rsidRPr="00FA77BA">
        <w:rPr>
          <w:rFonts w:ascii="Roboto" w:eastAsia="Times New Roman" w:hAnsi="Roboto" w:cs="Times New Roman"/>
          <w:color w:val="000000"/>
          <w:lang w:val="uk-UA" w:eastAsia="ru-RU"/>
        </w:rPr>
        <w:t xml:space="preserve"> не за цільовим призначенням.</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7. Місце проведення публічного збирання коштів</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Публічне збирання коштів Благодійної пожертви здійснюється на території будь-якої країни світу. Безпосередня діяльність </w:t>
      </w:r>
      <w:r w:rsidR="0075533E">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що стосується публічного збирання коштів, здійснюється за місцезнаходженням </w:t>
      </w:r>
      <w:r w:rsidR="0075533E">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8. Строк збирання коштів</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Публічне збирання коштів триває до моменту припинення діяльності </w:t>
      </w:r>
      <w:r w:rsidR="0075533E">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(в т.ч. шляхом ліквідації), якщо інший строк не буде визначений рішенням </w:t>
      </w:r>
      <w:r w:rsidR="0075533E">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про що Благодійник буде повідомлений шляхом розміщення відповідної інформації на сайті: </w:t>
      </w:r>
      <w:r w:rsidR="0075533E">
        <w:rPr>
          <w:rFonts w:ascii="Roboto" w:eastAsia="Times New Roman" w:hAnsi="Roboto" w:cs="Times New Roman"/>
          <w:color w:val="000000"/>
          <w:lang w:val="uk-UA" w:eastAsia="ru-RU"/>
        </w:rPr>
        <w:t>www.setup.org.ua</w:t>
      </w:r>
      <w:r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9. Порядок використання Благодійних пожертв</w:t>
      </w:r>
    </w:p>
    <w:p w:rsidR="00FA77BA" w:rsidRPr="00FA77BA" w:rsidRDefault="0075533E"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75533E">
        <w:rPr>
          <w:rFonts w:ascii="Roboto" w:eastAsia="Times New Roman" w:hAnsi="Roboto" w:cs="Times New Roman"/>
          <w:color w:val="000000"/>
          <w:lang w:val="uk-UA" w:eastAsia="ru-RU"/>
        </w:rPr>
        <w:t>Використання зібраних за Договором Благодійних пожертв проводиться у відповідності з цілями діяльності Організації.</w:t>
      </w:r>
    </w:p>
    <w:p w:rsidR="00FA77BA" w:rsidRPr="00FA77BA" w:rsidRDefault="0075533E"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75533E">
        <w:rPr>
          <w:rFonts w:ascii="Roboto" w:eastAsia="Times New Roman" w:hAnsi="Roboto" w:cs="Times New Roman"/>
          <w:color w:val="000000"/>
          <w:lang w:val="uk-UA" w:eastAsia="ru-RU"/>
        </w:rPr>
        <w:t>Організація розпоряджається Благодійними пожертвами на власний розсуд. Отримані Організацією Благодійні пожертви можуть бути повернуті Благодійникові виключно у випадках, пере</w:t>
      </w:r>
      <w:r>
        <w:rPr>
          <w:rFonts w:ascii="Roboto" w:eastAsia="Times New Roman" w:hAnsi="Roboto" w:cs="Times New Roman"/>
          <w:color w:val="000000"/>
          <w:lang w:val="uk-UA" w:eastAsia="ru-RU"/>
        </w:rPr>
        <w:t xml:space="preserve">дбачених законодавством України </w:t>
      </w:r>
      <w:r w:rsidR="00FA77BA" w:rsidRPr="00FA77BA">
        <w:rPr>
          <w:rFonts w:ascii="Roboto" w:eastAsia="Times New Roman" w:hAnsi="Roboto" w:cs="Times New Roman"/>
          <w:color w:val="000000"/>
          <w:lang w:val="uk-UA" w:eastAsia="ru-RU"/>
        </w:rPr>
        <w:t>та цим Договором.</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lastRenderedPageBreak/>
        <w:t xml:space="preserve">10. Відповідальність </w:t>
      </w:r>
      <w:r w:rsidR="0075533E">
        <w:rPr>
          <w:rFonts w:ascii="Roboto" w:eastAsia="Times New Roman" w:hAnsi="Roboto" w:cs="Times New Roman"/>
          <w:color w:val="000000"/>
          <w:lang w:val="uk-UA" w:eastAsia="ru-RU"/>
        </w:rPr>
        <w:t>Організації</w:t>
      </w:r>
    </w:p>
    <w:p w:rsidR="00FA77BA" w:rsidRPr="00FA77BA" w:rsidRDefault="0075533E"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Pr>
          <w:rFonts w:ascii="Roboto" w:eastAsia="Times New Roman" w:hAnsi="Roboto" w:cs="Times New Roman"/>
          <w:color w:val="000000"/>
          <w:lang w:val="uk-UA" w:eastAsia="ru-RU"/>
        </w:rPr>
        <w:t>Організація</w:t>
      </w:r>
      <w:r w:rsidR="00FA77BA" w:rsidRPr="00FA77BA">
        <w:rPr>
          <w:rFonts w:ascii="Roboto" w:eastAsia="Times New Roman" w:hAnsi="Roboto" w:cs="Times New Roman"/>
          <w:color w:val="000000"/>
          <w:lang w:val="uk-UA" w:eastAsia="ru-RU"/>
        </w:rPr>
        <w:t xml:space="preserve"> несе відповідальність за порушення умов цього Договору та використання Благодійних пожертв всупереч порядку, передбаченому статутною діяльністю </w:t>
      </w:r>
      <w:r>
        <w:rPr>
          <w:rFonts w:ascii="Roboto" w:eastAsia="Times New Roman" w:hAnsi="Roboto" w:cs="Times New Roman"/>
          <w:color w:val="000000"/>
          <w:lang w:val="uk-UA" w:eastAsia="ru-RU"/>
        </w:rPr>
        <w:t>Організації</w:t>
      </w:r>
      <w:r w:rsidR="00FA77BA" w:rsidRPr="00FA77BA">
        <w:rPr>
          <w:rFonts w:ascii="Roboto" w:eastAsia="Times New Roman" w:hAnsi="Roboto" w:cs="Times New Roman"/>
          <w:color w:val="000000"/>
          <w:lang w:val="uk-UA" w:eastAsia="ru-RU"/>
        </w:rPr>
        <w:t xml:space="preserve"> та законодавством України, відповідно до чинного законодавства України.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З метою здійснення контролю за використанням Благодійних пожертв, в тому числі на користь третіх осіб, Благодійник має право призначити свою уповноважену особу, про що повідомляє </w:t>
      </w:r>
      <w:r w:rsidR="007C0F56">
        <w:rPr>
          <w:rFonts w:ascii="Roboto" w:eastAsia="Times New Roman" w:hAnsi="Roboto" w:cs="Times New Roman"/>
          <w:color w:val="000000"/>
          <w:lang w:val="uk-UA" w:eastAsia="ru-RU"/>
        </w:rPr>
        <w:t>Організацію</w:t>
      </w:r>
      <w:r w:rsidRPr="00FA77BA">
        <w:rPr>
          <w:rFonts w:ascii="Roboto" w:eastAsia="Times New Roman" w:hAnsi="Roboto" w:cs="Times New Roman"/>
          <w:color w:val="000000"/>
          <w:lang w:val="uk-UA" w:eastAsia="ru-RU"/>
        </w:rPr>
        <w:t xml:space="preserve"> протягом 10 (десяти) днів з дня призначення такої особи.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11. Порядок о доступу до інформації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w:t>
      </w:r>
    </w:p>
    <w:p w:rsidR="007C0F56" w:rsidRDefault="007C0F56" w:rsidP="00FA77BA">
      <w:pPr>
        <w:spacing w:before="240" w:after="240" w:line="240" w:lineRule="auto"/>
        <w:jc w:val="both"/>
        <w:textAlignment w:val="top"/>
        <w:rPr>
          <w:rFonts w:ascii="Roboto" w:eastAsia="Times New Roman" w:hAnsi="Roboto" w:cs="Times New Roman"/>
          <w:color w:val="000000"/>
          <w:lang w:val="uk-UA" w:eastAsia="ru-RU"/>
        </w:rPr>
      </w:pPr>
      <w:r w:rsidRPr="007C0F56">
        <w:rPr>
          <w:rFonts w:ascii="Roboto" w:eastAsia="Times New Roman" w:hAnsi="Roboto" w:cs="Times New Roman"/>
          <w:color w:val="000000"/>
          <w:lang w:val="uk-UA" w:eastAsia="ru-RU"/>
        </w:rPr>
        <w:t xml:space="preserve">Доступ до фінансових звітів Організації здійснюється Благодійником за його письмовою заявою. </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Інша інформація розкривається </w:t>
      </w:r>
      <w:r w:rsidR="007C0F56">
        <w:rPr>
          <w:rFonts w:ascii="Roboto" w:eastAsia="Times New Roman" w:hAnsi="Roboto" w:cs="Times New Roman"/>
          <w:color w:val="000000"/>
          <w:lang w:val="uk-UA" w:eastAsia="ru-RU"/>
        </w:rPr>
        <w:t>Організацією</w:t>
      </w:r>
      <w:r w:rsidRPr="00FA77BA">
        <w:rPr>
          <w:rFonts w:ascii="Roboto" w:eastAsia="Times New Roman" w:hAnsi="Roboto" w:cs="Times New Roman"/>
          <w:color w:val="000000"/>
          <w:lang w:val="uk-UA" w:eastAsia="ru-RU"/>
        </w:rPr>
        <w:t xml:space="preserve"> в порядку та в обсягах, передбачених законодавством України.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12. Витрати, пов</w:t>
      </w:r>
      <w:r w:rsidR="007C0F56">
        <w:rPr>
          <w:rFonts w:ascii="Roboto" w:eastAsia="Times New Roman" w:hAnsi="Roboto" w:cs="Times New Roman" w:hint="eastAsia"/>
          <w:color w:val="000000"/>
          <w:lang w:val="uk-UA" w:eastAsia="ru-RU"/>
        </w:rPr>
        <w:t>’</w:t>
      </w:r>
      <w:r w:rsidRPr="00FA77BA">
        <w:rPr>
          <w:rFonts w:ascii="Roboto" w:eastAsia="Times New Roman" w:hAnsi="Roboto" w:cs="Times New Roman"/>
          <w:color w:val="000000"/>
          <w:lang w:val="uk-UA" w:eastAsia="ru-RU"/>
        </w:rPr>
        <w:t>язані з перерахуванням Благодійних пожертв (комісії за перерахування коштів, податки, збори, тощо) несе Благодійник.</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Шляхом акцептування Оферти Благодійник підтверджує, що він ознайомлений з Додатком 1 до цього Договору та надає свою згоду на збір, обробку та використання персональних даних в порядку, передбаченому Додатком 1 до цього Договору.</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13. Благодійник надає згоду на те, що після внесення інформації про себе на сайті </w:t>
      </w:r>
      <w:r w:rsidR="007C0F56">
        <w:rPr>
          <w:rFonts w:ascii="Roboto" w:eastAsia="Times New Roman" w:hAnsi="Roboto" w:cs="Times New Roman"/>
          <w:color w:val="000000"/>
          <w:lang w:val="uk-UA" w:eastAsia="ru-RU"/>
        </w:rPr>
        <w:t>Оранізації</w:t>
      </w:r>
      <w:r w:rsidRPr="00FA77BA">
        <w:rPr>
          <w:rFonts w:ascii="Roboto" w:eastAsia="Times New Roman" w:hAnsi="Roboto" w:cs="Times New Roman"/>
          <w:color w:val="000000"/>
          <w:lang w:val="uk-UA" w:eastAsia="ru-RU"/>
        </w:rPr>
        <w:t xml:space="preserve"> та здійснення реєстрації на сайті, його контактна інформація може бути використана </w:t>
      </w:r>
      <w:r w:rsidR="007C0F56">
        <w:rPr>
          <w:rFonts w:ascii="Roboto" w:eastAsia="Times New Roman" w:hAnsi="Roboto" w:cs="Times New Roman"/>
          <w:color w:val="000000"/>
          <w:lang w:val="uk-UA" w:eastAsia="ru-RU"/>
        </w:rPr>
        <w:t>Організацією</w:t>
      </w:r>
      <w:r w:rsidRPr="00FA77BA">
        <w:rPr>
          <w:rFonts w:ascii="Roboto" w:eastAsia="Times New Roman" w:hAnsi="Roboto" w:cs="Times New Roman"/>
          <w:color w:val="000000"/>
          <w:lang w:val="uk-UA" w:eastAsia="ru-RU"/>
        </w:rPr>
        <w:t xml:space="preserve"> для направлення листів та повідомлень, в тому числі в електронному вигляді. При цьому, </w:t>
      </w:r>
      <w:r w:rsidR="007C0F56">
        <w:rPr>
          <w:rFonts w:ascii="Roboto" w:eastAsia="Times New Roman" w:hAnsi="Roboto" w:cs="Times New Roman"/>
          <w:color w:val="000000"/>
          <w:lang w:val="uk-UA" w:eastAsia="ru-RU"/>
        </w:rPr>
        <w:t>організація</w:t>
      </w:r>
      <w:r w:rsidRPr="00FA77BA">
        <w:rPr>
          <w:rFonts w:ascii="Roboto" w:eastAsia="Times New Roman" w:hAnsi="Roboto" w:cs="Times New Roman"/>
          <w:color w:val="000000"/>
          <w:lang w:val="uk-UA" w:eastAsia="ru-RU"/>
        </w:rPr>
        <w:t xml:space="preserve"> зобов’язується не надавати інформацію про контактні дані Благодійника третім особам, крім випадків, прямо передбачених законодавством України. Крім того, Благодійник надає свою згоду, що інформація про нього (зокрема, прізвище, ім’я, по батькові) може бути використана </w:t>
      </w:r>
      <w:r w:rsidR="007C0F56">
        <w:rPr>
          <w:rFonts w:ascii="Roboto" w:eastAsia="Times New Roman" w:hAnsi="Roboto" w:cs="Times New Roman"/>
          <w:color w:val="000000"/>
          <w:lang w:val="uk-UA" w:eastAsia="ru-RU"/>
        </w:rPr>
        <w:t>Організацією</w:t>
      </w:r>
      <w:r w:rsidRPr="00FA77BA">
        <w:rPr>
          <w:rFonts w:ascii="Roboto" w:eastAsia="Times New Roman" w:hAnsi="Roboto" w:cs="Times New Roman"/>
          <w:color w:val="000000"/>
          <w:lang w:val="uk-UA" w:eastAsia="ru-RU"/>
        </w:rPr>
        <w:t xml:space="preserve"> в засобах масової інформації або на сайті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w:t>
      </w:r>
      <w:r w:rsidR="007C0F56">
        <w:rPr>
          <w:rFonts w:ascii="Roboto" w:eastAsia="Times New Roman" w:hAnsi="Roboto" w:cs="Times New Roman"/>
          <w:color w:val="000000"/>
          <w:lang w:val="uk-UA" w:eastAsia="ru-RU"/>
        </w:rPr>
        <w:t>www.setup.org.ua</w:t>
      </w:r>
      <w:r w:rsidR="007C0F56"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right"/>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i/>
          <w:iCs/>
          <w:color w:val="000000"/>
          <w:lang w:val="uk-UA" w:eastAsia="ru-RU"/>
        </w:rPr>
        <w:t>Додаток 1</w:t>
      </w:r>
    </w:p>
    <w:p w:rsidR="00FA77BA" w:rsidRPr="00FA77BA" w:rsidRDefault="00FA77BA" w:rsidP="00FA77BA">
      <w:pPr>
        <w:spacing w:before="240" w:after="240" w:line="240" w:lineRule="auto"/>
        <w:jc w:val="right"/>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i/>
          <w:iCs/>
          <w:color w:val="000000"/>
          <w:lang w:val="uk-UA" w:eastAsia="ru-RU"/>
        </w:rPr>
        <w:t>до Публічної оферти про надання благодійної пожертви</w:t>
      </w:r>
    </w:p>
    <w:p w:rsidR="00FA77BA" w:rsidRPr="00FA77BA" w:rsidRDefault="00FA77BA" w:rsidP="00FA77BA">
      <w:pPr>
        <w:spacing w:before="240" w:after="240" w:line="240" w:lineRule="auto"/>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ЗГОДА-ПОВІДОМЛЕННЯ</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на збір, обробку та використання персональних даних</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Я, Благодійник, що акцептував Публічну оферту про надання благодійної допомоги </w:t>
      </w:r>
      <w:r w:rsidR="007C0F56" w:rsidRPr="007C0F56">
        <w:rPr>
          <w:rFonts w:ascii="Roboto" w:eastAsia="Times New Roman" w:hAnsi="Roboto" w:cs="Times New Roman" w:hint="eastAsia"/>
          <w:color w:val="000000"/>
          <w:lang w:val="uk-UA" w:eastAsia="ru-RU"/>
        </w:rPr>
        <w:t>ГРОМАДСЬК</w:t>
      </w:r>
      <w:r w:rsidR="007C0F56">
        <w:rPr>
          <w:rFonts w:ascii="Roboto" w:eastAsia="Times New Roman" w:hAnsi="Roboto" w:cs="Times New Roman" w:hint="eastAsia"/>
          <w:color w:val="000000"/>
          <w:lang w:val="uk-UA" w:eastAsia="ru-RU"/>
        </w:rPr>
        <w:t>ОЇ</w:t>
      </w:r>
      <w:r w:rsidR="007C0F56">
        <w:rPr>
          <w:rFonts w:ascii="Roboto" w:eastAsia="Times New Roman" w:hAnsi="Roboto" w:cs="Times New Roman"/>
          <w:color w:val="000000"/>
          <w:lang w:val="uk-UA" w:eastAsia="ru-RU"/>
        </w:rPr>
        <w:t xml:space="preserve"> </w:t>
      </w:r>
      <w:r w:rsidR="007C0F56">
        <w:rPr>
          <w:rFonts w:ascii="Roboto" w:eastAsia="Times New Roman" w:hAnsi="Roboto" w:cs="Times New Roman" w:hint="eastAsia"/>
          <w:color w:val="000000"/>
          <w:lang w:val="uk-UA" w:eastAsia="ru-RU"/>
        </w:rPr>
        <w:t>ОРГАНІЗАЦІЇ</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«ПЛАТФОРМА</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СОЦІАЛЬНОГО</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РОЗВИТКУ</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«СЕТАП»</w:t>
      </w:r>
      <w:r w:rsidR="007C0F56" w:rsidRPr="00FA77BA">
        <w:rPr>
          <w:rFonts w:ascii="Roboto" w:eastAsia="Times New Roman" w:hAnsi="Roboto" w:cs="Times New Roman"/>
          <w:color w:val="000000"/>
          <w:lang w:val="uk-UA" w:eastAsia="ru-RU"/>
        </w:rPr>
        <w:t xml:space="preserve">, </w:t>
      </w:r>
      <w:r w:rsidRPr="00FA77BA">
        <w:rPr>
          <w:rFonts w:ascii="Roboto" w:eastAsia="Times New Roman" w:hAnsi="Roboto" w:cs="Times New Roman"/>
          <w:color w:val="000000"/>
          <w:lang w:val="uk-UA" w:eastAsia="ru-RU"/>
        </w:rPr>
        <w:t xml:space="preserve">відповідно до Закону України «Про захист персональних даних» свідомо та добровільно надаю </w:t>
      </w:r>
      <w:r w:rsidR="007C0F56" w:rsidRPr="007C0F56">
        <w:rPr>
          <w:rFonts w:ascii="Roboto" w:eastAsia="Times New Roman" w:hAnsi="Roboto" w:cs="Times New Roman" w:hint="eastAsia"/>
          <w:color w:val="000000"/>
          <w:lang w:val="uk-UA" w:eastAsia="ru-RU"/>
        </w:rPr>
        <w:t>ГРОМАДСЬК</w:t>
      </w:r>
      <w:r w:rsidR="007C0F56">
        <w:rPr>
          <w:rFonts w:ascii="Roboto" w:eastAsia="Times New Roman" w:hAnsi="Roboto" w:cs="Times New Roman"/>
          <w:color w:val="000000"/>
          <w:lang w:val="uk-UA" w:eastAsia="ru-RU"/>
        </w:rPr>
        <w:t xml:space="preserve">ІЙ </w:t>
      </w:r>
      <w:r w:rsidR="007C0F56">
        <w:rPr>
          <w:rFonts w:ascii="Roboto" w:eastAsia="Times New Roman" w:hAnsi="Roboto" w:cs="Times New Roman" w:hint="eastAsia"/>
          <w:color w:val="000000"/>
          <w:lang w:val="uk-UA" w:eastAsia="ru-RU"/>
        </w:rPr>
        <w:t>ОРГАНІЗАЦІЇ</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«ПЛАТФОРМА</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СОЦІАЛЬНОГО</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РОЗВИТКУ</w:t>
      </w:r>
      <w:r w:rsidR="007C0F56" w:rsidRPr="007C0F56">
        <w:rPr>
          <w:rFonts w:ascii="Roboto" w:eastAsia="Times New Roman" w:hAnsi="Roboto" w:cs="Times New Roman"/>
          <w:color w:val="000000"/>
          <w:lang w:val="uk-UA" w:eastAsia="ru-RU"/>
        </w:rPr>
        <w:t xml:space="preserve"> </w:t>
      </w:r>
      <w:r w:rsidR="007C0F56" w:rsidRPr="007C0F56">
        <w:rPr>
          <w:rFonts w:ascii="Roboto" w:eastAsia="Times New Roman" w:hAnsi="Roboto" w:cs="Times New Roman" w:hint="eastAsia"/>
          <w:color w:val="000000"/>
          <w:lang w:val="uk-UA" w:eastAsia="ru-RU"/>
        </w:rPr>
        <w:t>«СЕТАП»</w:t>
      </w:r>
      <w:r w:rsidR="007C0F56">
        <w:rPr>
          <w:rFonts w:ascii="Roboto" w:eastAsia="Times New Roman" w:hAnsi="Roboto" w:cs="Times New Roman"/>
          <w:color w:val="000000"/>
          <w:lang w:val="uk-UA" w:eastAsia="ru-RU"/>
        </w:rPr>
        <w:t xml:space="preserve">, </w:t>
      </w:r>
      <w:r w:rsidRPr="00FA77BA">
        <w:rPr>
          <w:rFonts w:ascii="Roboto" w:eastAsia="Times New Roman" w:hAnsi="Roboto" w:cs="Times New Roman"/>
          <w:color w:val="000000"/>
          <w:lang w:val="uk-UA" w:eastAsia="ru-RU"/>
        </w:rPr>
        <w:t>надалі – «</w:t>
      </w:r>
      <w:r w:rsidR="007C0F56">
        <w:rPr>
          <w:rFonts w:ascii="Roboto" w:eastAsia="Times New Roman" w:hAnsi="Roboto" w:cs="Times New Roman"/>
          <w:color w:val="000000"/>
          <w:lang w:val="uk-UA" w:eastAsia="ru-RU"/>
        </w:rPr>
        <w:t>Організація</w:t>
      </w:r>
      <w:r w:rsidRPr="00FA77BA">
        <w:rPr>
          <w:rFonts w:ascii="Roboto" w:eastAsia="Times New Roman" w:hAnsi="Roboto" w:cs="Times New Roman"/>
          <w:color w:val="000000"/>
          <w:lang w:val="uk-UA" w:eastAsia="ru-RU"/>
        </w:rPr>
        <w:t>»,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прізвище, ім’я, по батькові, паспортні дані, реєстраційний номер облікової картки платника податків, фотографія або інший запис зображення, номер засобів зв’язку, адреса електронної пошти, дані щодо місця проживання,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Податкового кодексу України, Закону України «</w:t>
      </w:r>
      <w:r w:rsidR="007C0F56" w:rsidRPr="007C0F56">
        <w:rPr>
          <w:rFonts w:ascii="Roboto" w:eastAsia="Times New Roman" w:hAnsi="Roboto" w:cs="Times New Roman"/>
          <w:color w:val="000000"/>
          <w:lang w:val="uk-UA" w:eastAsia="ru-RU"/>
        </w:rPr>
        <w:t>Про громадські об'єднання</w:t>
      </w:r>
      <w:r w:rsidRPr="00FA77BA">
        <w:rPr>
          <w:rFonts w:ascii="Roboto" w:eastAsia="Times New Roman" w:hAnsi="Roboto" w:cs="Times New Roman"/>
          <w:color w:val="000000"/>
          <w:lang w:val="uk-UA" w:eastAsia="ru-RU"/>
        </w:rPr>
        <w:t xml:space="preserve">», інших нормативно-правових актів України, Статуту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інших локальних актів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Цим документом я також даю згоду на передачу (поширення) своїх персональних даних, що включені до бази персональних даних контрагентів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xml:space="preserve">, виключно з вказаною вище метою </w:t>
      </w:r>
      <w:r w:rsidRPr="00FA77BA">
        <w:rPr>
          <w:rFonts w:ascii="Roboto" w:eastAsia="Times New Roman" w:hAnsi="Roboto" w:cs="Times New Roman"/>
          <w:color w:val="000000"/>
          <w:lang w:val="uk-UA" w:eastAsia="ru-RU"/>
        </w:rPr>
        <w:lastRenderedPageBreak/>
        <w:t xml:space="preserve">та у порядку, визначеному Законом України «Про захист персональних даних» та локальними актами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 xml:space="preserve">Підписанням даної згоди-повідомлення підтверджую, що я письмово повідомлений(а) про включення моїх персональних даних до бази персональних даних контрагентів </w:t>
      </w:r>
      <w:r w:rsidR="007C0F56">
        <w:rPr>
          <w:rFonts w:ascii="Roboto" w:eastAsia="Times New Roman" w:hAnsi="Roboto" w:cs="Times New Roman"/>
          <w:color w:val="000000"/>
          <w:lang w:val="uk-UA" w:eastAsia="ru-RU"/>
        </w:rPr>
        <w:t>Організації</w:t>
      </w:r>
      <w:r w:rsidRPr="00FA77BA">
        <w:rPr>
          <w:rFonts w:ascii="Roboto" w:eastAsia="Times New Roman" w:hAnsi="Roboto" w:cs="Times New Roman"/>
          <w:color w:val="000000"/>
          <w:lang w:val="uk-UA" w:eastAsia="ru-RU"/>
        </w:rPr>
        <w:t>,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3. Мати доступ до своїх персональних даних;</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5. Пред’являти вмотивовану вимогу отримувачу персональних даних із запереченням проти обробки своїх персональних даних;</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6. Пред'являти вмотивовану вимогу щодо зміни або знищення своїх персональних даних будь-яким власником та розпорядником персональних даних, якщо ці дані обробляються незаконно чи є недостовірними;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7. Право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9. Застосовувати засоби правового захисту в разі порушення законодавства про захист персональних даних;</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10. Вносити застереження стосовно обмеження права на обробку своїх персональних даних під час надання згоди;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11. Відкликати згоду на обробку персональних даних;</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12. Знати механізм автоматичної обробки персональних даних;</w:t>
      </w:r>
    </w:p>
    <w:p w:rsidR="00FA77BA" w:rsidRPr="00FA77BA" w:rsidRDefault="007C0F56"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Pr>
          <w:rFonts w:ascii="Roboto" w:eastAsia="Times New Roman" w:hAnsi="Roboto" w:cs="Times New Roman"/>
          <w:color w:val="000000"/>
          <w:lang w:val="uk-UA" w:eastAsia="ru-RU"/>
        </w:rPr>
        <w:t>13. Прав</w:t>
      </w:r>
      <w:r w:rsidR="00FA77BA" w:rsidRPr="00FA77BA">
        <w:rPr>
          <w:rFonts w:ascii="Roboto" w:eastAsia="Times New Roman" w:hAnsi="Roboto" w:cs="Times New Roman"/>
          <w:color w:val="000000"/>
          <w:lang w:val="uk-UA" w:eastAsia="ru-RU"/>
        </w:rPr>
        <w:t>о на захист від автоматизованого рішення, яке має для нього правові наслідки.</w:t>
      </w:r>
    </w:p>
    <w:p w:rsidR="00FA77BA" w:rsidRPr="00FA77BA" w:rsidRDefault="00FA77BA" w:rsidP="00FA77BA">
      <w:pPr>
        <w:spacing w:before="240" w:after="240" w:line="240" w:lineRule="auto"/>
        <w:jc w:val="both"/>
        <w:textAlignment w:val="top"/>
        <w:rPr>
          <w:rFonts w:ascii="Droid Sans" w:eastAsia="Times New Roman" w:hAnsi="Droid Sans" w:cs="Times New Roman"/>
          <w:color w:val="212121"/>
          <w:sz w:val="26"/>
          <w:szCs w:val="26"/>
          <w:lang w:val="uk-UA" w:eastAsia="ru-RU"/>
        </w:rPr>
      </w:pPr>
      <w:r w:rsidRPr="00FA77BA">
        <w:rPr>
          <w:rFonts w:ascii="Roboto" w:eastAsia="Times New Roman" w:hAnsi="Roboto" w:cs="Times New Roman"/>
          <w:color w:val="000000"/>
          <w:lang w:val="uk-UA" w:eastAsia="ru-RU"/>
        </w:rPr>
        <w:t>Ця згода-повідомлення діє протягом невизначеного терміну.</w:t>
      </w:r>
    </w:p>
    <w:p w:rsidR="00C61E21" w:rsidRPr="00FA77BA" w:rsidRDefault="00C61E21">
      <w:pPr>
        <w:rPr>
          <w:lang w:val="uk-UA"/>
        </w:rPr>
      </w:pPr>
    </w:p>
    <w:sectPr w:rsidR="00C61E21" w:rsidRPr="00FA77BA" w:rsidSect="00C61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swal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6E9"/>
    <w:multiLevelType w:val="multilevel"/>
    <w:tmpl w:val="056C6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24626"/>
    <w:multiLevelType w:val="multilevel"/>
    <w:tmpl w:val="DCBE1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B56E7"/>
    <w:multiLevelType w:val="multilevel"/>
    <w:tmpl w:val="2870C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A77BA"/>
    <w:rsid w:val="000722A2"/>
    <w:rsid w:val="0075533E"/>
    <w:rsid w:val="007C0F56"/>
    <w:rsid w:val="00C12B3F"/>
    <w:rsid w:val="00C61E21"/>
    <w:rsid w:val="00FA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21"/>
  </w:style>
  <w:style w:type="paragraph" w:styleId="2">
    <w:name w:val="heading 2"/>
    <w:basedOn w:val="a"/>
    <w:link w:val="20"/>
    <w:uiPriority w:val="9"/>
    <w:qFormat/>
    <w:rsid w:val="00FA7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7BA"/>
    <w:rPr>
      <w:rFonts w:ascii="Times New Roman" w:eastAsia="Times New Roman" w:hAnsi="Times New Roman" w:cs="Times New Roman"/>
      <w:b/>
      <w:bCs/>
      <w:sz w:val="36"/>
      <w:szCs w:val="36"/>
      <w:lang w:eastAsia="ru-RU"/>
    </w:rPr>
  </w:style>
  <w:style w:type="paragraph" w:customStyle="1" w:styleId="cdt4ke">
    <w:name w:val="cdt4ke"/>
    <w:basedOn w:val="a"/>
    <w:rsid w:val="00FA7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A77BA"/>
    <w:rPr>
      <w:i/>
      <w:iCs/>
    </w:rPr>
  </w:style>
  <w:style w:type="character" w:styleId="a4">
    <w:name w:val="Hyperlink"/>
    <w:basedOn w:val="a0"/>
    <w:uiPriority w:val="99"/>
    <w:semiHidden/>
    <w:unhideWhenUsed/>
    <w:rsid w:val="00FA77BA"/>
    <w:rPr>
      <w:color w:val="0000FF"/>
      <w:u w:val="single"/>
    </w:rPr>
  </w:style>
</w:styles>
</file>

<file path=word/webSettings.xml><?xml version="1.0" encoding="utf-8"?>
<w:webSettings xmlns:r="http://schemas.openxmlformats.org/officeDocument/2006/relationships" xmlns:w="http://schemas.openxmlformats.org/wordprocessingml/2006/main">
  <w:divs>
    <w:div w:id="495730247">
      <w:bodyDiv w:val="1"/>
      <w:marLeft w:val="0"/>
      <w:marRight w:val="0"/>
      <w:marTop w:val="0"/>
      <w:marBottom w:val="0"/>
      <w:divBdr>
        <w:top w:val="none" w:sz="0" w:space="0" w:color="auto"/>
        <w:left w:val="none" w:sz="0" w:space="0" w:color="auto"/>
        <w:bottom w:val="none" w:sz="0" w:space="0" w:color="auto"/>
        <w:right w:val="none" w:sz="0" w:space="0" w:color="auto"/>
      </w:divBdr>
    </w:div>
    <w:div w:id="534150694">
      <w:bodyDiv w:val="1"/>
      <w:marLeft w:val="0"/>
      <w:marRight w:val="0"/>
      <w:marTop w:val="0"/>
      <w:marBottom w:val="0"/>
      <w:divBdr>
        <w:top w:val="none" w:sz="0" w:space="0" w:color="auto"/>
        <w:left w:val="none" w:sz="0" w:space="0" w:color="auto"/>
        <w:bottom w:val="none" w:sz="0" w:space="0" w:color="auto"/>
        <w:right w:val="none" w:sz="0" w:space="0" w:color="auto"/>
      </w:divBdr>
    </w:div>
    <w:div w:id="711882988">
      <w:bodyDiv w:val="1"/>
      <w:marLeft w:val="0"/>
      <w:marRight w:val="0"/>
      <w:marTop w:val="0"/>
      <w:marBottom w:val="0"/>
      <w:divBdr>
        <w:top w:val="none" w:sz="0" w:space="0" w:color="auto"/>
        <w:left w:val="none" w:sz="0" w:space="0" w:color="auto"/>
        <w:bottom w:val="none" w:sz="0" w:space="0" w:color="auto"/>
        <w:right w:val="none" w:sz="0" w:space="0" w:color="auto"/>
      </w:divBdr>
    </w:div>
    <w:div w:id="954558968">
      <w:bodyDiv w:val="1"/>
      <w:marLeft w:val="0"/>
      <w:marRight w:val="0"/>
      <w:marTop w:val="0"/>
      <w:marBottom w:val="0"/>
      <w:divBdr>
        <w:top w:val="none" w:sz="0" w:space="0" w:color="auto"/>
        <w:left w:val="none" w:sz="0" w:space="0" w:color="auto"/>
        <w:bottom w:val="none" w:sz="0" w:space="0" w:color="auto"/>
        <w:right w:val="none" w:sz="0" w:space="0" w:color="auto"/>
      </w:divBdr>
      <w:divsChild>
        <w:div w:id="2071732577">
          <w:marLeft w:val="0"/>
          <w:marRight w:val="0"/>
          <w:marTop w:val="0"/>
          <w:marBottom w:val="0"/>
          <w:divBdr>
            <w:top w:val="none" w:sz="0" w:space="0" w:color="auto"/>
            <w:left w:val="none" w:sz="0" w:space="0" w:color="auto"/>
            <w:bottom w:val="none" w:sz="0" w:space="0" w:color="auto"/>
            <w:right w:val="none" w:sz="0" w:space="0" w:color="auto"/>
          </w:divBdr>
          <w:divsChild>
            <w:div w:id="1360200377">
              <w:marLeft w:val="0"/>
              <w:marRight w:val="0"/>
              <w:marTop w:val="0"/>
              <w:marBottom w:val="0"/>
              <w:divBdr>
                <w:top w:val="none" w:sz="0" w:space="0" w:color="auto"/>
                <w:left w:val="none" w:sz="0" w:space="0" w:color="auto"/>
                <w:bottom w:val="none" w:sz="0" w:space="0" w:color="auto"/>
                <w:right w:val="none" w:sz="0" w:space="0" w:color="auto"/>
              </w:divBdr>
              <w:divsChild>
                <w:div w:id="1110012334">
                  <w:marLeft w:val="0"/>
                  <w:marRight w:val="0"/>
                  <w:marTop w:val="0"/>
                  <w:marBottom w:val="0"/>
                  <w:divBdr>
                    <w:top w:val="none" w:sz="0" w:space="0" w:color="auto"/>
                    <w:left w:val="none" w:sz="0" w:space="0" w:color="auto"/>
                    <w:bottom w:val="none" w:sz="0" w:space="0" w:color="auto"/>
                    <w:right w:val="none" w:sz="0" w:space="0" w:color="auto"/>
                  </w:divBdr>
                  <w:divsChild>
                    <w:div w:id="1611739418">
                      <w:marLeft w:val="0"/>
                      <w:marRight w:val="0"/>
                      <w:marTop w:val="0"/>
                      <w:marBottom w:val="0"/>
                      <w:divBdr>
                        <w:top w:val="none" w:sz="0" w:space="0" w:color="auto"/>
                        <w:left w:val="none" w:sz="0" w:space="0" w:color="auto"/>
                        <w:bottom w:val="none" w:sz="0" w:space="0" w:color="auto"/>
                        <w:right w:val="none" w:sz="0" w:space="0" w:color="auto"/>
                      </w:divBdr>
                      <w:divsChild>
                        <w:div w:id="1580022687">
                          <w:marLeft w:val="0"/>
                          <w:marRight w:val="0"/>
                          <w:marTop w:val="0"/>
                          <w:marBottom w:val="0"/>
                          <w:divBdr>
                            <w:top w:val="none" w:sz="0" w:space="0" w:color="auto"/>
                            <w:left w:val="none" w:sz="0" w:space="0" w:color="auto"/>
                            <w:bottom w:val="none" w:sz="0" w:space="0" w:color="auto"/>
                            <w:right w:val="none" w:sz="0" w:space="0" w:color="auto"/>
                          </w:divBdr>
                          <w:divsChild>
                            <w:div w:id="368917741">
                              <w:marLeft w:val="0"/>
                              <w:marRight w:val="0"/>
                              <w:marTop w:val="0"/>
                              <w:marBottom w:val="0"/>
                              <w:divBdr>
                                <w:top w:val="none" w:sz="0" w:space="0" w:color="auto"/>
                                <w:left w:val="none" w:sz="0" w:space="0" w:color="auto"/>
                                <w:bottom w:val="none" w:sz="0" w:space="0" w:color="auto"/>
                                <w:right w:val="none" w:sz="0" w:space="0" w:color="auto"/>
                              </w:divBdr>
                              <w:divsChild>
                                <w:div w:id="271480394">
                                  <w:marLeft w:val="0"/>
                                  <w:marRight w:val="0"/>
                                  <w:marTop w:val="0"/>
                                  <w:marBottom w:val="0"/>
                                  <w:divBdr>
                                    <w:top w:val="none" w:sz="0" w:space="0" w:color="auto"/>
                                    <w:left w:val="none" w:sz="0" w:space="0" w:color="auto"/>
                                    <w:bottom w:val="none" w:sz="0" w:space="0" w:color="auto"/>
                                    <w:right w:val="none" w:sz="0" w:space="0" w:color="auto"/>
                                  </w:divBdr>
                                  <w:divsChild>
                                    <w:div w:id="252709342">
                                      <w:marLeft w:val="0"/>
                                      <w:marRight w:val="0"/>
                                      <w:marTop w:val="0"/>
                                      <w:marBottom w:val="0"/>
                                      <w:divBdr>
                                        <w:top w:val="none" w:sz="0" w:space="0" w:color="auto"/>
                                        <w:left w:val="none" w:sz="0" w:space="0" w:color="auto"/>
                                        <w:bottom w:val="none" w:sz="0" w:space="0" w:color="auto"/>
                                        <w:right w:val="none" w:sz="0" w:space="0" w:color="auto"/>
                                      </w:divBdr>
                                      <w:divsChild>
                                        <w:div w:id="1881504904">
                                          <w:marLeft w:val="0"/>
                                          <w:marRight w:val="0"/>
                                          <w:marTop w:val="0"/>
                                          <w:marBottom w:val="0"/>
                                          <w:divBdr>
                                            <w:top w:val="none" w:sz="0" w:space="0" w:color="auto"/>
                                            <w:left w:val="none" w:sz="0" w:space="0" w:color="auto"/>
                                            <w:bottom w:val="none" w:sz="0" w:space="0" w:color="auto"/>
                                            <w:right w:val="none" w:sz="0" w:space="0" w:color="auto"/>
                                          </w:divBdr>
                                          <w:divsChild>
                                            <w:div w:id="246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190833">
          <w:marLeft w:val="0"/>
          <w:marRight w:val="0"/>
          <w:marTop w:val="0"/>
          <w:marBottom w:val="0"/>
          <w:divBdr>
            <w:top w:val="none" w:sz="0" w:space="0" w:color="auto"/>
            <w:left w:val="none" w:sz="0" w:space="0" w:color="auto"/>
            <w:bottom w:val="none" w:sz="0" w:space="0" w:color="auto"/>
            <w:right w:val="none" w:sz="0" w:space="0" w:color="auto"/>
          </w:divBdr>
          <w:divsChild>
            <w:div w:id="2029217146">
              <w:marLeft w:val="0"/>
              <w:marRight w:val="0"/>
              <w:marTop w:val="0"/>
              <w:marBottom w:val="0"/>
              <w:divBdr>
                <w:top w:val="none" w:sz="0" w:space="0" w:color="auto"/>
                <w:left w:val="none" w:sz="0" w:space="0" w:color="auto"/>
                <w:bottom w:val="none" w:sz="0" w:space="0" w:color="auto"/>
                <w:right w:val="none" w:sz="0" w:space="0" w:color="auto"/>
              </w:divBdr>
              <w:divsChild>
                <w:div w:id="62533104">
                  <w:marLeft w:val="0"/>
                  <w:marRight w:val="0"/>
                  <w:marTop w:val="0"/>
                  <w:marBottom w:val="0"/>
                  <w:divBdr>
                    <w:top w:val="none" w:sz="0" w:space="0" w:color="auto"/>
                    <w:left w:val="none" w:sz="0" w:space="0" w:color="auto"/>
                    <w:bottom w:val="none" w:sz="0" w:space="0" w:color="auto"/>
                    <w:right w:val="none" w:sz="0" w:space="0" w:color="auto"/>
                  </w:divBdr>
                  <w:divsChild>
                    <w:div w:id="2032099775">
                      <w:marLeft w:val="0"/>
                      <w:marRight w:val="0"/>
                      <w:marTop w:val="0"/>
                      <w:marBottom w:val="0"/>
                      <w:divBdr>
                        <w:top w:val="none" w:sz="0" w:space="0" w:color="auto"/>
                        <w:left w:val="none" w:sz="0" w:space="0" w:color="auto"/>
                        <w:bottom w:val="none" w:sz="0" w:space="0" w:color="auto"/>
                        <w:right w:val="none" w:sz="0" w:space="0" w:color="auto"/>
                      </w:divBdr>
                      <w:divsChild>
                        <w:div w:id="435760201">
                          <w:marLeft w:val="0"/>
                          <w:marRight w:val="0"/>
                          <w:marTop w:val="0"/>
                          <w:marBottom w:val="0"/>
                          <w:divBdr>
                            <w:top w:val="none" w:sz="0" w:space="0" w:color="auto"/>
                            <w:left w:val="none" w:sz="0" w:space="0" w:color="auto"/>
                            <w:bottom w:val="none" w:sz="0" w:space="0" w:color="auto"/>
                            <w:right w:val="none" w:sz="0" w:space="0" w:color="auto"/>
                          </w:divBdr>
                          <w:divsChild>
                            <w:div w:id="1607425208">
                              <w:marLeft w:val="0"/>
                              <w:marRight w:val="0"/>
                              <w:marTop w:val="0"/>
                              <w:marBottom w:val="0"/>
                              <w:divBdr>
                                <w:top w:val="none" w:sz="0" w:space="0" w:color="auto"/>
                                <w:left w:val="none" w:sz="0" w:space="0" w:color="auto"/>
                                <w:bottom w:val="none" w:sz="0" w:space="0" w:color="auto"/>
                                <w:right w:val="none" w:sz="0" w:space="0" w:color="auto"/>
                              </w:divBdr>
                              <w:divsChild>
                                <w:div w:id="1580868633">
                                  <w:marLeft w:val="0"/>
                                  <w:marRight w:val="0"/>
                                  <w:marTop w:val="0"/>
                                  <w:marBottom w:val="0"/>
                                  <w:divBdr>
                                    <w:top w:val="none" w:sz="0" w:space="0" w:color="auto"/>
                                    <w:left w:val="none" w:sz="0" w:space="0" w:color="auto"/>
                                    <w:bottom w:val="none" w:sz="0" w:space="0" w:color="auto"/>
                                    <w:right w:val="none" w:sz="0" w:space="0" w:color="auto"/>
                                  </w:divBdr>
                                  <w:divsChild>
                                    <w:div w:id="936981980">
                                      <w:marLeft w:val="0"/>
                                      <w:marRight w:val="0"/>
                                      <w:marTop w:val="0"/>
                                      <w:marBottom w:val="0"/>
                                      <w:divBdr>
                                        <w:top w:val="none" w:sz="0" w:space="0" w:color="auto"/>
                                        <w:left w:val="none" w:sz="0" w:space="0" w:color="auto"/>
                                        <w:bottom w:val="none" w:sz="0" w:space="0" w:color="auto"/>
                                        <w:right w:val="none" w:sz="0" w:space="0" w:color="auto"/>
                                      </w:divBdr>
                                      <w:divsChild>
                                        <w:div w:id="487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910022">
      <w:bodyDiv w:val="1"/>
      <w:marLeft w:val="0"/>
      <w:marRight w:val="0"/>
      <w:marTop w:val="0"/>
      <w:marBottom w:val="0"/>
      <w:divBdr>
        <w:top w:val="none" w:sz="0" w:space="0" w:color="auto"/>
        <w:left w:val="none" w:sz="0" w:space="0" w:color="auto"/>
        <w:bottom w:val="none" w:sz="0" w:space="0" w:color="auto"/>
        <w:right w:val="none" w:sz="0" w:space="0" w:color="auto"/>
      </w:divBdr>
    </w:div>
    <w:div w:id="20050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cp:revision>
  <dcterms:created xsi:type="dcterms:W3CDTF">2023-09-06T10:14:00Z</dcterms:created>
  <dcterms:modified xsi:type="dcterms:W3CDTF">2023-09-06T11:10:00Z</dcterms:modified>
</cp:coreProperties>
</file>